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26-05-006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04.05.2026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Dämm- und Brandschutzarbeiten an den technischen Anlagen nach DIN 18421 für die Grundschule Ensdorf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Grundschule Ensdorf - Altbau
Sanierung der Heizzentrale mit Erneuerung des 
Fernwärmeanschlusses 
Erneuerung der Warmwasserbereitung
Erneuerung Trinkwasserhausanschluss
hier: Dämm- und Brandschutzarbeiten 
an technischen Anlagen nach DIN 18 421
Näheres siehe LV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